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SVBezGrV 2016</w:t>
      </w:r>
    </w:p>
    <w:p>
      <w:r>
        <w:rPr>
          <w:color w:val="555555"/>
          <w:sz w:val="18"/>
        </w:rPr>
        <w:t xml:space="preserve">Sozialversicherungs-Rechengrößenverordnung 2016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69 Absatz 2 in Verbindung mit § 68 Absatz 2 Satz 1 und § 228b, des § 160 Nummer 2 in Verbindung mit § 159, § 68 Absatz 2 Satz 1 und § 228b sowie des § 275b in Verbindung mit § 275a und des § 255b Absatz 2 des Sechsten Buches Sozialgesetzbuch – Gesetzliche Rentenversicherung –, von denen § 68 Absatz 2, § 159 und § 228b zuletzt durch Artikel 5 Nummer 1 Buchstabe b, Nummer 4 und Nummer 8 des Gesetzes vom 2. Dezember 2006 (BGBl. I S. 2742), § 275a durch Artikel 1 Nummer 60 des Gesetzes vom 9. Dezember 2004 (BGBl. I S. 3242) und § 69 Absatz 2 zuletzt durch Artikel 4 Nummer 3 Buchstabe b des Gesetzes vom 22. Dezember 2011 (BGBl. I S. 3057) geändert worden sind,</w:t>
      </w:r>
    </w:p>
    <w:p>
      <w:pPr>
        <w:ind w:left="420"/>
      </w:pPr>
      <w:r>
        <w:t xml:space="preserve">– des § 6 Absatz 6 und 7 des Fünften Buches Sozialgesetzbuch – Gesetzliche Krankenversicherung –, dessen Absatz 7 durch Artikel 1 Nummer 1 Buchstabe c des Gesetzes vom 23. Dezember 2002 (BGBl. I S. 4637) eingefügt und dessen Absatz 6 durch Artikel 4 des Gesetzes vom 2. Dezember 2006 (BGBl. I S. 2742) geändert worden ist,</w:t>
      </w:r>
    </w:p>
    <w:p>
      <w:r>
        <w:t xml:space="preserve">verordnet die Bundesregierung und auf Grund</w:t>
      </w:r>
    </w:p>
    <w:p>
      <w:pPr>
        <w:ind w:left="420"/>
      </w:pPr>
      <w:r>
        <w:t xml:space="preserve">– des § 17 Absatz 2 Satz 1 in Verbindung mit § 18 des Vierten Buches Sozialgesetzbuch – Gemeinsame Vorschriften für die Sozialversicherung – in der Fassung der Bekanntmachung vom 12. November 2009 (BGBl. I S. 3710, 3973; 2011 I S. 363)</w:t>
      </w:r>
    </w:p>
    <w:p>
      <w:r>
        <w:t xml:space="preserve">verordnet das Bundesministerium für Arbeit und Soziales:</w:t>
      </w:r>
    </w:p>
    <w:p>
      <w:r>
        <w:rPr>
          <w:color w:val="555555"/>
          <w:sz w:val="17"/>
        </w:rPr>
        <w:t xml:space="preserve">Zitiervorschlag: Eingangsformel SVBezGrV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https://recht.nulegal.eu/gesetze/SVBezGrV%202016/eingangsformel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