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SVAbkPOLG</w:t>
      </w:r>
    </w:p>
    <w:p>
      <w:r>
        <w:rPr>
          <w:color w:val="555555"/>
          <w:sz w:val="18"/>
        </w:rPr>
        <w:t xml:space="preserve">Gesetz zu dem Abkommen vom 25. April 1973 zwischen der Bundesrepublik Deutschland und der Volksrepublik Polen über die Sozialversicherung von Arbeitnehmern, die in das Gebiet des anderen Staates vorübergehend entsandt werden</w:t>
      </w:r>
    </w:p>
    <w:p>
      <w:r>
        <w:rPr>
          <w:color w:val="555555"/>
          <w:sz w:val="18"/>
        </w:rPr>
        <w:t xml:space="preserve">Stand: 10.06.2019 (konsolidierte Textfassung, kein amtliches Inkrafttretensdatum)</w:t>
      </w:r>
    </w:p>
    <w:p>
      <w:r>
        <w:t xml:space="preserve">Dieses Gesetz gilt auch im Land Berlin, sofern das Land Berlin die Anwendung dieses Gesetzes feststellt.</w:t>
      </w:r>
    </w:p>
    <w:p>
      <w:r>
        <w:rPr>
          <w:color w:val="555555"/>
          <w:sz w:val="17"/>
        </w:rPr>
        <w:t xml:space="preserve">Zitiervorschlag: Art 3 SVAbkPOLG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https://recht.nulegal.eu/gesetze/SVAbkPOLG/3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