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SVAbkCHNG</w:t>
      </w:r>
    </w:p>
    <w:p>
      <w:r>
        <w:rPr>
          <w:color w:val="555555"/>
          <w:sz w:val="18"/>
        </w:rPr>
        <w:t xml:space="preserve">Gesetz zu dem Abkommen vom 12. Juli 2001 zwischen der Bundesrepublik Deutschland und der Volksrepublik China über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Peking am 12. Juli 2001 unterzeichneten Abkommen zwischen der Bundesrepublik Deutschland und der Volksrepublik China über Sozialversicherung wird zugestimmt. Das Abkommen wird nachstehend veröffentlicht.</w:t>
      </w:r>
    </w:p>
    <w:p>
      <w:r>
        <w:rPr>
          <w:color w:val="555555"/>
          <w:sz w:val="17"/>
        </w:rPr>
        <w:t xml:space="preserve">Zitiervorschlag: Art 1 SVAbkCHNG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https://recht.nulegal.eu/gesetze/SVAbkCHNG/1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