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SUrlV 2016 — Sonderurlaub zur Ausübung staatsbürgerlicher Rechte und zur Erfüllung staatsbürgerlicher Pflichten</w:t>
      </w:r>
    </w:p>
    <w:p>
      <w:r>
        <w:rPr>
          <w:color w:val="555555"/>
          <w:sz w:val="18"/>
        </w:rPr>
        <w:t xml:space="preserve">Sonderurlaubsverordnung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Sonderurlaub unter Fortzahlung der Besoldung ist zu gewähren</w:t>
      </w:r>
    </w:p>
    <w:p>
      <w:pPr>
        <w:ind w:left="420"/>
      </w:pPr>
      <w:r>
        <w:t xml:space="preserve">1. für die Teilnahme an öffentlichen Wahlen und Abstimmungen,</w:t>
      </w:r>
    </w:p>
    <w:p>
      <w:pPr>
        <w:ind w:left="420"/>
      </w:pPr>
      <w:r>
        <w:t xml:space="preserve">2. zur Wahrnehmung amtlicher, insbesondere gerichtlicher, staatsanwaltschaftlicher oder polizeilicher Termine, sofern sie nicht durch private Angelegenheiten der Beamtin oder des Beamten veranlasst sind, oder</w:t>
      </w:r>
    </w:p>
    <w:p>
      <w:pPr>
        <w:ind w:left="420"/>
      </w:pPr>
      <w:r>
        <w:t xml:space="preserve">3. zur Ausübung einer ehrenamtlichen Tätigkeit oder eines öffentlichen Ehrenamtes, wenn die Übernahme der Tätigkeit auf einer gesetzlichen Vorschrift beruht.</w:t>
      </w:r>
    </w:p>
    <w:p>
      <w:r>
        <w:rPr>
          <w:color w:val="555555"/>
          <w:sz w:val="17"/>
        </w:rPr>
        <w:t xml:space="preserve">Zitiervorschlag: § 5 SUrlV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https://recht.nulegal.eu/gesetze/SUrlV%202016/5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