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SRV</w:t>
      </w:r>
    </w:p>
    <w:p>
      <w:r>
        <w:rPr>
          <w:color w:val="555555"/>
          <w:sz w:val="18"/>
        </w:rPr>
        <w:t xml:space="preserve">Schutzschriftenregisterverordnung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SRV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