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99 SOOSA (Sachsen) — Bestehen der Prüfung</w:t>
      </w:r>
    </w:p>
    <w:p>
      <w:r>
        <w:rPr>
          <w:color w:val="555555"/>
          <w:sz w:val="18"/>
        </w:rPr>
        <w:t xml:space="preserve">Schulordnung Ober- und Abendoberschulen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Prüfungsteilnehmer hat die Prüfung bestanden, wenn</w:t>
      </w:r>
    </w:p>
    <w:p>
      <w:r>
        <w:t xml:space="preserve">1. alle Prüfungsnoten mindestens „ausreichend“ sind,</w:t>
      </w:r>
    </w:p>
    <w:p>
      <w:r>
        <w:t xml:space="preserve">2. die Prüfungsnote „mangelhaft“ in einem Fach durch die Prüfungsnote „befriedigend“ oder besser in einem anderen Fach ausgeglichen wird oder</w:t>
      </w:r>
    </w:p>
    <w:p>
      <w:r>
        <w:t xml:space="preserve">3. die Prüfungsnote „mangelhaft“ in höchstens 2 Fächern durch die Prüfungsnoten „gut“ und „befriedigend“ oder besser in 2 anderen Fächern ausgeglichen wird.</w:t>
      </w:r>
    </w:p>
    <w:p>
      <w:r>
        <w:t xml:space="preserve">(2) Die Prüfung ist nicht bestanden, wenn in den Fächern Deutsch und Mathematik die Prüfungsnote schlechter als „ausreichend“ ist.</w:t>
      </w:r>
    </w:p>
    <w:p>
      <w:r>
        <w:t xml:space="preserve">(3) § 40 Absatz 2 und 3 gilt entsprechend.</w:t>
      </w:r>
    </w:p>
    <w:p>
      <w:r>
        <w:rPr>
          <w:color w:val="555555"/>
          <w:sz w:val="17"/>
        </w:rPr>
        <w:t xml:space="preserve">Zitiervorschlag: § 99 SOOSA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https://recht.nulegal.eu/gesetze/SOOSA/99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