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SOOSA (Sachsen) — Zeugnis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Prüfungsteilnehmer, die die Abschlussprüfung bestanden haben, erhalten ein Zeugnis über den Erwerb des Realschulabschlusses. Die Noten des Jahreszeugnisses der Klassenstufe 9 in Fächern, die in der Klassenstufe 10 nicht mehr unterrichtet wurden, sind auf dem Abschlusszeugnis nachrichtlich einzutragen.</w:t>
      </w:r>
    </w:p>
    <w:p>
      <w:r>
        <w:t xml:space="preserve">(2) Prüfungsteilnehmer, die die Abschlussprüfung nicht bestanden haben und diese nicht mehr wiederholen können oder wollen, erhalten ein Abgangszeugnis über ihre Leistungen in der Klassenstufe 10.</w:t>
      </w:r>
    </w:p>
    <w:p>
      <w:r>
        <w:rPr>
          <w:color w:val="555555"/>
          <w:sz w:val="17"/>
        </w:rPr>
        <w:t xml:space="preserve">Zitiervorschlag: § 45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https://recht.nulegal.eu/gesetze/SOOSA/45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