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SOGES (Sachsen) — Bewertung von Leistungen</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Schülerinnen und Schüler werden auf die Benotung allmählich vorbereitet. In der Klassenstufe 1 werden keine Noten erteilt. In der Klassenstufe 2 wird in den Fächern Deutsch, Mathematik und Sachunterricht benotet. An sorbischen Schulen im Sinne des § 4 der Verordnung des Sächsischen Staatsministeriums für Kultus über die Arbeit an sorbischen und anderen Schulen im deutsch-sorbischen Gebiet tritt an die Stelle des Faches Deutsch das Fach Sorbisch. Ab Klassenstufe 3 wird in allen Fächern mit Ausnahme des Faches Englisch benotet. Dieses wird ab Klassenstufe 4 benotet. Werden in Fächern keine Noten erteilt, ist die Leistung verbal einzuschätzen. Werden Noten erteilt, kann eine verbale Einschätzung hinzutreten. Verbale Einschätzungen müssen dem Ziel einer ermutigenden Erziehung dienen und Informationen für die Förderung der Schülerin oder des Schülers beinhalten.</w:t>
      </w:r>
    </w:p>
    <w:p>
      <w:r>
        <w:t xml:space="preserve">(2) Die einzelnen schriftlichen, mündlichen und praktischen Leistungsnachweise sowie die gesamten während eines Schuljahres in den einzelnen Fächern erbrachten Leistungen werden in den Klassenstufen 2 bis 10 mit folgenden Noten bewertet:</w:t>
      </w:r>
    </w:p>
    <w:p>
      <w:r>
        <w:t xml:space="preserve">1. „sehr gut“ (1), wenn die Leistung den Anforderungen in besonderem Maße entspricht,</w:t>
      </w:r>
    </w:p>
    <w:p>
      <w:r>
        <w:t xml:space="preserve">2. „gut“ (2), wenn die Leistung den Anforderungen voll entspricht,</w:t>
      </w:r>
    </w:p>
    <w:p>
      <w:r>
        <w:t xml:space="preserve">3. „befriedigend“ (3), wenn die Leistung im Allgemeinen den Anforderungen entspricht,</w:t>
      </w:r>
    </w:p>
    <w:p>
      <w:r>
        <w:t xml:space="preserve">4. „ausreichend“ (4), wenn die Leistung zwar Mängel aufweist, aber im Ganzen den Anforderungen noch entspricht,</w:t>
      </w:r>
    </w:p>
    <w:p>
      <w:r>
        <w:t xml:space="preserve">5. „mangelhaft“ (5), wenn die Leistung den Anforderungen nicht entspricht, jedoch erkennen lässt, dass die notwendigen Grundkenntnisse vorhanden sind und die Mängel in absehbarer Zeit behoben werden können,</w:t>
      </w:r>
    </w:p>
    <w:p>
      <w:r>
        <w:t xml:space="preserve">6. „ungenügend“ (6), wenn die Leistung den Anforderungen nicht entspricht und selbst die Grundkenntnisse so lückenhaft sind, dass die Mängel in absehbarer Zeit nicht behoben werden können.</w:t>
      </w:r>
    </w:p>
    <w:p>
      <w:r>
        <w:t xml:space="preserve">Notentendenzen werden durch Hinzufügen der Zeichen „+“ oder „−“ ausgedrückt.</w:t>
      </w:r>
    </w:p>
    <w:p>
      <w:r>
        <w:t xml:space="preserve">(3) Anforderungen im Sinne des Absatzes 2 sind die im Lehrplan festgelegten Ziele und Inhalte sowie der Grad der selbstständigen und richtigen Anwendung der Kenntnisse, Fähigkeiten und Fertigkeiten, einschließlich der Art der Darstellung.</w:t>
      </w:r>
    </w:p>
    <w:p>
      <w:r>
        <w:t xml:space="preserve">(4) In den Jahrgangsstufen 11 und 12 werden Leistungen in allen Fächern, einschließlich Prüfungsleistungen, anhand eines Punktesystems gemäß Anlage 1 zur Schulordnung Gymnasien Abiturprüfung bewertet.</w:t>
      </w:r>
    </w:p>
    <w:p>
      <w:r>
        <w:rPr>
          <w:color w:val="555555"/>
          <w:sz w:val="17"/>
        </w:rPr>
        <w:t xml:space="preserve">Zitiervorschlag: § 23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