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SOFS (Sachsen) — Schuljahr, Ferien, unterrichtsfreie Tage</w:t>
      </w:r>
    </w:p>
    <w:p>
      <w:r>
        <w:rPr>
          <w:color w:val="555555"/>
          <w:sz w:val="18"/>
        </w:rPr>
        <w:t xml:space="preserve">Schulordnung Förderschulen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Schuljahr wird in zwei Schulhalbjahre eingeteilt. Das Ende des ersten und der Beginn des zweiten Schulhalbjahres werden von der obersten Schulaufsichtsbehörde festgelegt.</w:t>
      </w:r>
    </w:p>
    <w:p>
      <w:r>
        <w:t xml:space="preserve">(2) Die Gesamtdauer der Ferien während des Schuljahres beträgt 75 Werktage. Beginn und Ende der Ferien werden von der obersten Schulaufsichtsbehörde festgelegt. Abweichungen können von der Schulaufsichtsbehörde, insbesondere bei großen Einzugsbereichen und Heimen, genehmigt werden. Einzelne Ferientage legt jede Schule im Einvernehmen mit der Schulaufsichtsbehörde, dem Schulträger und dem Träger der Schülerbeförderung fest (frei bewegliche Ferientage). Diese dienen der Berücksichtigung pädagogischer, regionaler und sonstiger schulischer Besonderheiten. Näheres regelt die oberste Schulaufsichtsbehörde durch Verwaltungsvorschrift.</w:t>
      </w:r>
    </w:p>
    <w:p>
      <w:r>
        <w:t xml:space="preserve">(3) In besonders begründeten Ausnahmefällen können unterrichtsfreie Tage durch die Schulaufsichtsbehörde oder die oberste Schulaufsichtsbehörde angeordnet werden.</w:t>
      </w:r>
    </w:p>
    <w:p>
      <w:r>
        <w:rPr>
          <w:color w:val="555555"/>
          <w:sz w:val="17"/>
        </w:rPr>
        <w:t xml:space="preserve">Zitiervorschlag: § 20 SOFS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https://recht.nulegal.eu/gesetze/SOFS/20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