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SN-9618 (Sachsen) — Schutzgegenstand</w:t>
      </w:r>
    </w:p>
    <w:p>
      <w:r>
        <w:rPr>
          <w:color w:val="555555"/>
          <w:sz w:val="18"/>
        </w:rPr>
        <w:t xml:space="preserve">Verordnung des Regierungspräsidiums Chemnitz zur Festsetzung des Naturschutzgebietes „Halbmeiler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17,2 Hektar. Es besteht aus einer 5,1 ha großen Teilfläche 1 (nördliche Teilfläche) und aus einer 12,1 ha großen Teilfläche 2 (südliche Teilfläche).</w:t>
      </w:r>
    </w:p>
    <w:p>
      <w:r>
        <w:t xml:space="preserve">(2) Die Lage des Naturschutzgebietes wird wie folgt grob beschrieben: Die beiden Teilflächen des Naturschutzgebietes befinden sich etwa 5 Kilometer südöstlich von Breitenbrunn im Gebiet der Rodungsinsel „Halbemeile“. Das Naturschutzgebiet umfasst Teile der Wiesenflächen der genannten Rodungsinsel. Die Teilfläche 1 befindet sich innerhalb des aus Grenzweg und Kranbächelweg gebildeten Bogens unmittelbar nordwestlich der Streusiedlung Halbmeile und südlich des als „Deutsche Zwicke“ bekannten Gebietes. Die Teilfläche 2 nimmt den überwiegenden Teil der südöstlich der Streusiedlung liegenden eigentlichen Halbmeiler Wiesen ein. Ihre Südwestflanke fällt unmittelbar mit der deutsch-tschechischen Grenze zusammen.</w:t>
      </w:r>
    </w:p>
    <w:p>
      <w:r>
        <w:t xml:space="preserve">(3) Das Naturschutzgebiet umfasst gemäß dem auf der Flurkarte eingetragenen Stand folgende Flurstücke und Flurstücksteile der in § 1 Satz 1 genannten Gemarkung:</w:t>
      </w:r>
    </w:p>
    <w:p>
      <w:r>
        <w:t xml:space="preserve">Teilfläche 1:</w:t>
      </w:r>
    </w:p>
    <w:p>
      <w:r>
        <w:t xml:space="preserve">796/1 teilweise, 798 teilweise, 799 teilweise, 800 teilweise und 801 teilweise;</w:t>
      </w:r>
    </w:p>
    <w:p>
      <w:r>
        <w:t xml:space="preserve">Teilfläche 2:</w:t>
      </w:r>
    </w:p>
    <w:p>
      <w:r>
        <w:t xml:space="preserve">778/1, 779/1, 780/1, 781/1, 783/1, 784, 786, 788, 789 teilweise und 791/5.</w:t>
      </w:r>
    </w:p>
    <w:p>
      <w:r>
        <w:t xml:space="preserve">(4) Die Grenzen des Naturschutzgebietes sind in einer Übersichtskarte des Regierungspräsidiums Chemnitz vom 4. Oktober 2007 im Maßstab 1 : 10 000 und in einer Flurkarte des Regierungspräsidiums Chemnitz vom 4. Oktober 2007 im Maßstab 1 : 4 000 rot eingetragen. Für die genaue Bestimmung des räumlichen Geltungsbereiches ist die Flurkarte maßgebend. Soweit sich die roten Linien mit Flurstücksgrenzen decken, bilden letztere die Schutzgebietsgrenze. Ansonsten ist die Linienaußenkante maßgebend für den Grenzverlauf. Die Karten sind Bestandteile dieser Verordnung.</w:t>
      </w:r>
    </w:p>
    <w:p>
      <w:r>
        <w:t xml:space="preserve">(5) Das Naturschutzgebiet ist Bestandteil des Gebietes von gemeinschaftlicher Bedeutung gemäß der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„Wiesen um Halbmeil und Breitenbrunn“ (FFH-Gebiet).</w:t>
      </w:r>
    </w:p>
    <w:p>
      <w:r>
        <w:rPr>
          <w:color w:val="555555"/>
          <w:sz w:val="17"/>
        </w:rPr>
        <w:t xml:space="preserve">Zitiervorschlag: § 2 SN-9618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https://recht.nulegal.eu/gesetze/SN-9618/2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