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SN-5589 (Sachsen)</w:t>
      </w:r>
    </w:p>
    <w:p>
      <w:r>
        <w:rPr>
          <w:color w:val="555555"/>
          <w:sz w:val="18"/>
        </w:rPr>
        <w:t xml:space="preserve">Verordnung des Regierungspräsidiums Chemnitz zur Änderung des Naturschutzgebietes „Muldenwiesen“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SN-5589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https://recht.nulegal.eu/gesetze/SN-5589/eingangsformel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