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SN-5490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Stadt Jöhstadt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in § 2 näher dargestellten Flächen auf dem Gebiet der Stadt Jöhstadt im Landkreis Annaberg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geändert (Umzonierung).</w:t>
      </w:r>
    </w:p>
    <w:p>
      <w:r>
        <w:rPr>
          <w:color w:val="555555"/>
          <w:sz w:val="17"/>
        </w:rPr>
        <w:t xml:space="preserve">Zitiervorschlag: § 1 SN-5490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