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SN-5481 (Sachsen) — Formen der Zusammenarbeit, Bildung einer Arbeitsgemeinschaft</w:t>
      </w:r>
    </w:p>
    <w:p>
      <w:r>
        <w:rPr>
          <w:color w:val="555555"/>
          <w:sz w:val="18"/>
        </w:rPr>
        <w:t xml:space="preserve">Staatsvertrag zwischen dem Freistaat Sachsen und dem Freistaat Thüringen über die Zusammenarbeit in Fragen der Raumordnung und Landesplanung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Träger der Regionalplanung bilden zur länderübergreifenden Zusammenarbeit nach Maßgabe der Artikel 7 und 8 eine Arbeitsgemeinschaft. Darüber hinaus können einzelfallbezogen weitere Formen der Zusammenarbeit vereinbart werden.</w:t>
      </w:r>
    </w:p>
    <w:p>
      <w:r>
        <w:t xml:space="preserve">(2) Mitglieder der Arbeitsgemeinschaft sind jeweils gleicher Zahl:</w:t>
      </w:r>
    </w:p>
    <w:p>
      <w:r>
        <w:t xml:space="preserve">1. Vertreter der Regionalen Planungsgemeinschaft Ostthüringen,</w:t>
      </w:r>
    </w:p>
    <w:p>
      <w:r>
        <w:t xml:space="preserve">2. Vertreter der Regionalen Planungsverbände Südwestsachsen, Chemnitz-Erzgebirge und Westsachsen.</w:t>
      </w:r>
    </w:p>
    <w:p>
      <w:r>
        <w:t xml:space="preserve">(3) Die Bildung der Arbeitsgemeinschaft ist den obersten Landesplanungsbehörden der vertragschließenden Länder anzuzeigen.</w:t>
      </w:r>
    </w:p>
    <w:p>
      <w:r>
        <w:rPr>
          <w:color w:val="555555"/>
          <w:sz w:val="17"/>
        </w:rPr>
        <w:t xml:space="preserve">Zitiervorschlag: Artikel 6 SN-5481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https://recht.nulegal.eu/gesetze/SN-5481/6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