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SN-5481 (Sachsen) — Zusammenarbeit der Träger der Regionalplanung</w:t>
      </w:r>
    </w:p>
    <w:p>
      <w:r>
        <w:rPr>
          <w:color w:val="555555"/>
          <w:sz w:val="18"/>
        </w:rPr>
        <w:t xml:space="preserve">Staatsvertrag zwischen dem Freistaat Sachsen und dem Freistaat Thüringen über die Zusammenarbeit in Fragen der Raumordnung und Landesplanung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für den grenznahen Raum zuständigen Träger der Regionalplanung arbeiten bei der Regionalplanung zusammen, soweit diese die Entwicklung im benachbarten Raum des anderen Landes beeinflussen kann.</w:t>
      </w:r>
    </w:p>
    <w:p>
      <w:r>
        <w:t xml:space="preserve">(2) Hierzu sollen die Träger der Regionalplanung</w:t>
      </w:r>
    </w:p>
    <w:p>
      <w:r>
        <w:t xml:space="preserve">1. sich regelmäßig über den jeweiligen Stand ihrer Regionalplanung unterrichten,</w:t>
      </w:r>
    </w:p>
    <w:p>
      <w:r>
        <w:t xml:space="preserve">2. zur Erarbeitung gemeinsamer Planungsgrundlagen und Abstimmung der Regionalplanung zusammenwirken.</w:t>
      </w:r>
    </w:p>
    <w:p>
      <w:r>
        <w:t xml:space="preserve">(3) Die Träger der Regionalplanung können insbesondere</w:t>
      </w:r>
    </w:p>
    <w:p>
      <w:r>
        <w:t xml:space="preserve">1. gemeinsame Planungsgrundlagen für grenzüberschreitende Sanierungsgebiete des Braunkohlentagebaus oder des Uranerzbergbaus erarbeiten,</w:t>
      </w:r>
    </w:p>
    <w:p>
      <w:r>
        <w:t xml:space="preserve">2. für ausgewählte Gebiete des grenznahen Raumes gemeinsame Regionale Entwickungskonzepte aufstellen oder unterstützen,</w:t>
      </w:r>
    </w:p>
    <w:p>
      <w:r>
        <w:t xml:space="preserve">3. aus den gemeinsamen Regionalen Entwickungskonzepten heraus regional bedeutsame Entwickungsprojekte initiieren oder unterstützen und in projektbezogene Maßnahmen umsetzen.</w:t>
      </w:r>
    </w:p>
    <w:p>
      <w:r>
        <w:rPr>
          <w:color w:val="555555"/>
          <w:sz w:val="17"/>
        </w:rPr>
        <w:t xml:space="preserve">Zitiervorschlag: Artikel 5 SN-5481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https://recht.nulegal.eu/gesetze/SN-5481/5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