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SN-5480 (Sachsen) — Bildung einer Arbeitsgemeinschaft</w:t>
      </w:r>
    </w:p>
    <w:p>
      <w:r>
        <w:rPr>
          <w:color w:val="555555"/>
          <w:sz w:val="18"/>
        </w:rPr>
        <w:t xml:space="preserve">Staatsvertrag zwischen dem Freistaat Sachsen und dem Land Sachsen-Anhalt über die Zusammenarbeit bei der Raumordnung und Landesplanung im Raum Halle-Leipzig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Träger der Regionalplanung bilden zur grenzüberschreitenden Zusammenarbeit eine Arbeitsgemeinschaft.</w:t>
      </w:r>
    </w:p>
    <w:p>
      <w:r>
        <w:t xml:space="preserve">(2) Mitglieder der Arbeitsgemeinschaft sind in jeweils gleicher Zahl:</w:t>
      </w:r>
    </w:p>
    <w:p>
      <w:r>
        <w:t xml:space="preserve">Vertreter der für den Raum Halle zuständigen oberen Landesplanungsbehörden und die Landräte und Oberbürgermeister in diesem Raum,</w:t>
      </w:r>
    </w:p>
    <w:p>
      <w:r>
        <w:t xml:space="preserve">Vertreter des zuständigen Trägers der Regionalplanung aus dem Raum Leipzig, darunter die Landräte und Oberbürgermeister in diesem Raum.</w:t>
      </w:r>
    </w:p>
    <w:p>
      <w:r>
        <w:t xml:space="preserve">(3) Die Bildung der Arbeitsgemeinschaft ist den obersten Landesplanungsbehörden der vertragschließenden Länder anzuzeigen.</w:t>
      </w:r>
    </w:p>
    <w:p>
      <w:r>
        <w:rPr>
          <w:color w:val="555555"/>
          <w:sz w:val="17"/>
        </w:rPr>
        <w:t xml:space="preserve">Zitiervorschlag: Artikel 6 SN-5480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https://recht.nulegal.eu/gesetze/SN-5480/6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