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SN-5449 (Sachsen) — Nationalpark- und Forstamt Sächsische Schweiz</w:t>
      </w:r>
    </w:p>
    <w:p>
      <w:r>
        <w:rPr>
          <w:color w:val="555555"/>
          <w:sz w:val="18"/>
        </w:rPr>
        <w:t xml:space="preserve">Verordnung des Sächsischen Staatsministeriums für Umwelt und Landwirtschaft über die Nationalparkregion Sächsische Schweiz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Nationalpark- und Forstamt Sächsische Schweiz erfüllt auch Aufgaben einer Nationalparkwacht. Die Mitglieder der Nationalparkwacht werden gemäß § 46 Abs. 5 bis 7 SächsNatSchG in Verbindung mit der Verordnung des Sächsischen Staatsministeriums für Umwelt und Landesentwicklung über den Naturschutzdienst ( NaturschutzdienstVO ) vom 11. August 1995 (SächsGVBl. S. 302), zuletzt geändert durch Artikel 5 der Verordnung vom 22. November 2001 (SächsGVBl. S. 734, 735), zu hauptamtlichen Naturschutzwarten bestellt.</w:t>
      </w:r>
    </w:p>
    <w:p>
      <w:r>
        <w:t xml:space="preserve">(2) Das Nationalpark- und Forstamt Sächsische Schweiz arbeitet eng mit den Verwaltungen für den tschechischen Nationalpark Böhmische Schweiz und das tschechische Landschaftsschutzgebiet Elbsandsteingebirge zusammen.</w:t>
      </w:r>
    </w:p>
    <w:p>
      <w:r>
        <w:rPr>
          <w:color w:val="555555"/>
          <w:sz w:val="17"/>
        </w:rPr>
        <w:t xml:space="preserve">Zitiervorschlag: § 16 SN-5449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https://recht.nulegal.eu/gesetze/SN-5449/16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