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SN-5370 (Sachsen)</w:t>
      </w:r>
    </w:p>
    <w:p>
      <w:r>
        <w:rPr>
          <w:color w:val="555555"/>
          <w:sz w:val="18"/>
        </w:rPr>
        <w:t xml:space="preserve">Staatsvertrag zwischen dem Freistaat Sachsen und dem Land Nordrhein-Westfalen über die Zugehörigkeit der Wirtschaftsprüfer und der vereidigten Buchprüfer des Freistaates Sachsen zum Versorgungswerk der Wirtschaftsprüfer und der vereidigten Buchprüfer im Lande Nordrhein-Westfalen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selbständigen und nicht selbständigen Wirtschaftsprüfer und vereidigten Buchprüfer, die eine berufliche Niederlassung oder Zweigniederlassung im Freistaat Sachsen haben, sowie die Vorstandsmitglieder, Geschäftsführer und persönlich haftenden Gesellschafter von Wirtschaftsprüfungsgesellschaften oder Buchprüfungsgesellschaften mit Hauptniederlassung oder Zweigniederlassung im Freistaat Sachsen, die nicht Wirtschaftsprüfer oder vereidigte Buchprüfer sind, sind Mitglieder des Versorgungswerkes der Wirtschaftsprüfer und der vereidigten Buchprüfer im Lande Nordrhein-Westfalen.</w:t>
      </w:r>
    </w:p>
    <w:p>
      <w:r>
        <w:t xml:space="preserve">(2) Auf die Rechtsverhältnisse der in Abs. 1 genannten Personenkreise finden die Ausnahmevorschriften und Übergangsregelungen des Gesetzes über die Versorgung der Wirtschaftsprüfer und der vereidigten Buchprüfer (WPVG NW) vom 6. Juli 1993 (GV. NW. S. 418) entsprechende Anwendung.</w:t>
      </w:r>
    </w:p>
    <w:p>
      <w:r>
        <w:rPr>
          <w:color w:val="555555"/>
          <w:sz w:val="17"/>
        </w:rPr>
        <w:t xml:space="preserve">Zitiervorschlag: Artikel 1 SN-5370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