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SN-5368 (Sachsen)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– nachstehend „Länder“ genannt –</w:t>
      </w:r>
    </w:p>
    <w:p>
      <w:r>
        <w:t xml:space="preserve">schließen, vorbehaltlich der etwa erforderlichen Zustimmung ihrer gesetzgebenden Körperschaften, nachstehendes Abkommen über die Zentralstelle der Länder für Gesundheitsschutz bei Arzneimitteln und Medizinprodukten:</w:t>
      </w:r>
    </w:p>
    <w:p>
      <w:r>
        <w:rPr>
          <w:color w:val="555555"/>
          <w:sz w:val="17"/>
        </w:rPr>
        <w:t xml:space="preserve">Zitiervorschlag: Eingangsformel SN-5368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