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SN-5360 (Sachsen) — Protokollnotiz zu Artikel 7 Abs. 1 Nr. 1 des Staatsvertrages zwischen dem Land Brandenburg und dem Freistaat Sachsen über die Errichtung der „Stiftung für das sorbische Volk“</w:t>
      </w:r>
    </w:p>
    <w:p>
      <w:r>
        <w:rPr>
          <w:color w:val="555555"/>
          <w:sz w:val="18"/>
        </w:rPr>
        <w:t xml:space="preserve">Staatsvertrag zwischen dem Land Brandenburg und dem Freistaat Sachsen über die Errichtung der „Stiftung für das sorbische Volk“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Brandenburg erklärt, daß der Rat für sorbische (wendische) Angelegenheiten (§ 5 Sorben[Wenden]-Gesetz) die Vertreter des sorbischen (wendischen) Volkes aus dem Land Brandenburg im Stiftungsrat benennt.</w:t>
      </w:r>
    </w:p>
    <w:p>
      <w:r>
        <w:t xml:space="preserve">Der Freistaat Sachsen erklärt, daß die Benennung und Entsendung der Vertreter des sorbischen Volkes aus dem Freistaat Sachsen durch den Bundesvorstand des Dachverbandes „Domowina – Bund Lausitzer Sorben“ nach Abstimmung mit den sorbischen Vereinigungen vorgenommen wird.</w:t>
      </w:r>
    </w:p>
    <w:p>
      <w:r>
        <w:t xml:space="preserve">Schleife, den 28. August 1998</w:t>
      </w:r>
    </w:p>
    <w:p>
      <w:r>
        <w:t xml:space="preserve">Für den Freistaat Sachsen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rPr>
          <w:color w:val="555555"/>
          <w:sz w:val="17"/>
        </w:rPr>
        <w:t xml:space="preserve">Zitiervorschlag: Volltext SN-5360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https://recht.nulegal.eu/gesetze/SN-5360/volltext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