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SN-5348 (Sachsen)</w:t>
      </w:r>
    </w:p>
    <w:p>
      <w:r>
        <w:rPr>
          <w:color w:val="555555"/>
          <w:sz w:val="18"/>
        </w:rPr>
        <w:t xml:space="preserve">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Land Mecklenburg-Vorpommern,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und der Freistaat Thüringen</w:t>
      </w:r>
    </w:p>
    <w:p>
      <w:r>
        <w:t xml:space="preserve">schließen vorbehaltlich der Zustimmung ihrer verfassungsmäßig zuständigen Organe nachstehenden Staatsvertrag.</w:t>
      </w:r>
    </w:p>
    <w:p>
      <w:r>
        <w:rPr>
          <w:color w:val="555555"/>
          <w:sz w:val="17"/>
        </w:rPr>
        <w:t xml:space="preserve">Zitiervorschlag: Eingangsformel SN-5348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https://recht.nulegal.eu/gesetze/SN-5348/eingangsformel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