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SN-4965 (Sachsen) — In-Kraft-Treten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27. März 2003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