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SN-4947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Bad Gottleuba-Bergießhübel, Gemarkung Langenhennersdorf,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