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SN-4942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Auslegefrist in Kraft.</w:t>
      </w:r>
    </w:p>
    <w:p>
      <w:r>
        <w:t xml:space="preserve">Leipzig, den 10. Januar 2001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