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SN-4934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„Rabensteiner Wald-Pfaffenberg“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5 des Sächsischen Gesetzes über Naturschutz und Landschaftspflege (Sächsisches Naturschutzgesetz – SächsNatSchG ) vom 16. Dezember 1992 in der Fassung der Bekanntmachung vom 11. Oktober 1994 (SächsGVBl. S. 1601, 1995 S. 106),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SN-4934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