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SN-4870 (Sachsen) — Inkrafttreten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Das vorstehende Gesetz wird hiermit ausgefertigt und ist zu verkünden.</w:t>
      </w:r>
    </w:p>
    <w:p>
      <w:r>
        <w:t xml:space="preserve">Dresden, den 16. Oktober 1992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Biedenkopf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§ 15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