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SN-4246 (Sachsen)</w:t>
      </w:r>
    </w:p>
    <w:p>
      <w:r>
        <w:rPr>
          <w:color w:val="555555"/>
          <w:sz w:val="18"/>
        </w:rPr>
        <w:t xml:space="preserve">Gesetz zum Staatsvertrag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November 1998 das folgende Gesetz beschlossen:</w:t>
      </w:r>
    </w:p>
    <w:p>
      <w:r>
        <w:rPr>
          <w:color w:val="555555"/>
          <w:sz w:val="17"/>
        </w:rPr>
        <w:t xml:space="preserve">Zitiervorschlag: Eingangsformel SN-4246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https://recht.nulegal.eu/gesetze/SN-4246/eingangsformel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