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86 SN-3975 (Sachsen) — [Vertretung der Selbstverwaltungskörperschaften]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Gemeinden und Landkreisen muß das Volk eine gewählte Vertretung haben. In kleinen Gemeinden kann an die Stelle einer gewählten Vertretung die Gemeindeversammlung treten.</w:t>
      </w:r>
    </w:p>
    <w:p>
      <w:r>
        <w:t xml:space="preserve">(2) In den Gemeinden wirken die Einwohner an der Selbstverwaltung mit, insbesondere durch Übernahme von Ehrenämtern.</w:t>
      </w:r>
    </w:p>
    <w:p>
      <w:r>
        <w:t xml:space="preserve">(3) Das Nähere bestimmt ein Gesetz.</w:t>
      </w:r>
    </w:p>
    <w:p>
      <w:r>
        <w:rPr>
          <w:color w:val="555555"/>
          <w:sz w:val="17"/>
        </w:rPr>
        <w:t xml:space="preserve">Zitiervorschlag: Artikel 86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https://recht.nulegal.eu/gesetze/SN-3975/86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