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SN-3551 (Sachsen)</w:t>
      </w:r>
    </w:p>
    <w:p>
      <w:r>
        <w:rPr>
          <w:color w:val="555555"/>
          <w:sz w:val="18"/>
        </w:rPr>
        <w:t xml:space="preserve">Gesetz zu dem Staatsvertrag über die Änderung des Staatsvertrages über das Fernunterrichtswesen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Tag, an dem der Staatsvertrag nach seinem Artikel 3 in Kraft tritt, ist im Sächsischen Gesetz- und Verordnungsblatt bekanntzumachen.</w:t>
      </w:r>
    </w:p>
    <w:p>
      <w:r>
        <w:t xml:space="preserve">(2) Dieses Gesetz tritt am Tage nach seiner Verkündung in Kraft.</w:t>
      </w:r>
    </w:p>
    <w:p>
      <w:r>
        <w:t xml:space="preserve">Das vorstehende Gesetz wird hiermit ausgefertigt und ist zu verkünden.</w:t>
      </w:r>
    </w:p>
    <w:p>
      <w:r>
        <w:t xml:space="preserve">Dresden, den 16. Juni 1993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für Kultus</w:t>
      </w:r>
    </w:p>
    <w:p>
      <w:r>
        <w:t xml:space="preserve">Friedbert Groß</w:t>
      </w:r>
    </w:p>
    <w:p>
      <w:r>
        <w:rPr>
          <w:color w:val="555555"/>
          <w:sz w:val="17"/>
        </w:rPr>
        <w:t xml:space="preserve">Zitiervorschlag: Artikel 2 SN-3551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https://recht.nulegal.eu/gesetze/SN-3551/2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