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SN-3416 (Sachsen)</w:t>
      </w:r>
    </w:p>
    <w:p>
      <w:r>
        <w:rPr>
          <w:color w:val="555555"/>
          <w:sz w:val="18"/>
        </w:rPr>
        <w:t xml:space="preserve">Gesetz zu dem Abkommen vom 16./ 17.12.1993 über die Zentralstelle der Länder für Sicherheitstechnik (ZLS) und über die Akkreditierungsstelle der Länder für Meß- und Prüfstellen zum Vollzug des Gefahrenstoffrechts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16./17. Dezember 1993 unterzeichneten Abkommen über die Zentralstelle der Länder für Sicherheitstechnik und über die Akkreditierungsstelle der Länder für Meß- und Prüfstellen zum Vollzug des Gefahrstoffrechts wird zugestimmt. Das Abkommen wird nachstehend veröffentlicht.</w:t>
      </w:r>
    </w:p>
    <w:p>
      <w:r>
        <w:rPr>
          <w:color w:val="555555"/>
          <w:sz w:val="17"/>
        </w:rPr>
        <w:t xml:space="preserve">Zitiervorschlag: Artikel 1 SN-3416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https://recht.nulegal.eu/gesetze/SN-3416/1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