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SN-3082 (Sachsen) — Wappen</w:t>
      </w:r>
    </w:p>
    <w:p>
      <w:r>
        <w:rPr>
          <w:color w:val="555555"/>
          <w:sz w:val="18"/>
        </w:rPr>
        <w:t xml:space="preserve">Gesetz über das Wappen des Freistaates Sachsen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Anlage Wappen in Farbe und in schwarz/weiß</w:t>
      </w:r>
    </w:p>
    <w:p>
      <w:r>
        <w:rPr>
          <w:color w:val="555555"/>
          <w:sz w:val="17"/>
        </w:rPr>
        <w:t xml:space="preserve">Zitiervorschlag: Anlage SN-3082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https://recht.nulegal.eu/gesetze/SN-3082/anlage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