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SN-2937 (Sachsen) — Errichtung, Rechtsform, Sitz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errichtet unter dem Namen</w:t>
      </w:r>
    </w:p>
    <w:p>
      <w:r>
        <w:t xml:space="preserve">„Kulturstiftung des Freistaates Sachsen“</w:t>
      </w:r>
    </w:p>
    <w:p>
      <w:r>
        <w:t xml:space="preserve">eine rechtsfähige Stiftung des öffentlichen Rechts.</w:t>
      </w:r>
    </w:p>
    <w:p>
      <w:r>
        <w:t xml:space="preserve">(2) Die Kulturstiftung hat ihren Sitz in Dresden.</w:t>
      </w:r>
    </w:p>
    <w:p>
      <w:r>
        <w:rPr>
          <w:color w:val="555555"/>
          <w:sz w:val="17"/>
        </w:rPr>
        <w:t xml:space="preserve">Zitiervorschlag: § 1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