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SN-2677 (Sachsen) — Errichtung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errichtet einen Sächsischen Kultursenat.</w:t>
      </w:r>
    </w:p>
    <w:p>
      <w:r>
        <w:t xml:space="preserve">(2) Der Sächsische Kultursenat hat seinen Sitz in Dresden.</w:t>
      </w:r>
    </w:p>
    <w:p>
      <w:r>
        <w:rPr>
          <w:color w:val="555555"/>
          <w:sz w:val="17"/>
        </w:rPr>
        <w:t xml:space="preserve">Zitiervorschlag: § 1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