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SN-2641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8 Abs. 1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15. Juni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Artikel 2 SN-2641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https://recht.nulegal.eu/gesetze/SN-2641/2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