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SN-2420 (Sachsen)</w:t>
      </w:r>
    </w:p>
    <w:p>
      <w:r>
        <w:rPr>
          <w:color w:val="555555"/>
          <w:sz w:val="18"/>
        </w:rPr>
        <w:t xml:space="preserve">Zustimmung zum 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Staatsvertrag über den Schutz der Menschenwürde und den Jugendschutz in Rundfunk und Telemedien (Jugendmedienschutz-Staatsvertrag – JMStV) zwischen den Ländern der Bundesrepublik Deutschland wird zugestimmt. Der Jugendmedienschutz-Staatsvertrag wird nachstehend veröffentlicht.</w:t>
      </w:r>
    </w:p>
    <w:p>
      <w:r>
        <w:rPr>
          <w:color w:val="555555"/>
          <w:sz w:val="17"/>
        </w:rPr>
        <w:t xml:space="preserve">Zitiervorschlag: Eingangsformel SN-2420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