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SN-2218 (Sachsen) — Organe</w:t>
      </w:r>
    </w:p>
    <w:p>
      <w:r>
        <w:rPr>
          <w:color w:val="555555"/>
          <w:sz w:val="18"/>
        </w:rPr>
        <w:t xml:space="preserve">Gesetz zur Errichtung einer „Stiftung Sächsische Behindertenselbsthilfe – Otto Perl“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Stiftung sind der Stiftungsrat und der Stiftungsvorstand.</w:t>
      </w:r>
    </w:p>
    <w:p>
      <w:r>
        <w:rPr>
          <w:color w:val="555555"/>
          <w:sz w:val="17"/>
        </w:rPr>
        <w:t xml:space="preserve">Zitiervorschlag: § 6 SN-2218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https://recht.nulegal.eu/gesetze/SN-2218/6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