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SN-21239 (Sachsen) — Salvatorische Klausel</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Sollte eine oder sollten mehrere Bestimmungen dieses Staatsvertrages unwirksam sein oder werden, wird hierdurch die Wirksamkeit des Staatsvertrages im Übrigen nicht berührt. Anstelle der unwirksamen Bestimmung soll eine Regelung treten, die dem mit ihr verfolgten Zweck am nächsten kommt. Dasselbe gilt für etwaige Lücken des Staatsvertrages.</w:t>
      </w:r>
    </w:p>
    <w:p>
      <w:r>
        <w:t xml:space="preserve">Für die Bundesrepublik Deutschland</w:t>
      </w:r>
    </w:p>
    <w:p>
      <w:r>
        <w:t xml:space="preserve">Berlin, den 21.01.2025</w:t>
      </w:r>
    </w:p>
    <w:p>
      <w:r>
        <w:t xml:space="preserve">Nancy Faeser</w:t>
      </w:r>
    </w:p>
    <w:p>
      <w:r>
        <w:t xml:space="preserve">Für das Land Baden-Württemberg:</w:t>
      </w:r>
    </w:p>
    <w:p>
      <w:r>
        <w:t xml:space="preserve">Stuttgart, den 25.02.2025</w:t>
      </w:r>
    </w:p>
    <w:p>
      <w:r>
        <w:t xml:space="preserve">Winfried Kretschmann</w:t>
      </w:r>
    </w:p>
    <w:p>
      <w:r>
        <w:t xml:space="preserve">Für den Freistaat Bayern:</w:t>
      </w:r>
    </w:p>
    <w:p>
      <w:r>
        <w:t xml:space="preserve">München, den 18.03.2025</w:t>
      </w:r>
    </w:p>
    <w:p>
      <w:r>
        <w:t xml:space="preserve">Markus Söder</w:t>
      </w:r>
    </w:p>
    <w:p>
      <w:r>
        <w:t xml:space="preserve">Für das Land Berlin:</w:t>
      </w:r>
    </w:p>
    <w:p>
      <w:r>
        <w:t xml:space="preserve">Berlin, den 28.02.2025</w:t>
      </w:r>
    </w:p>
    <w:p>
      <w:r>
        <w:t xml:space="preserve">Kai Wegner</w:t>
      </w:r>
    </w:p>
    <w:p>
      <w:r>
        <w:t xml:space="preserve">Für das Land Brandenburg:</w:t>
      </w:r>
    </w:p>
    <w:p>
      <w:r>
        <w:t xml:space="preserve">Potsdam, den 28.02.2025</w:t>
      </w:r>
    </w:p>
    <w:p>
      <w:r>
        <w:t xml:space="preserve">Dietmar Woidke</w:t>
      </w:r>
    </w:p>
    <w:p>
      <w:r>
        <w:t xml:space="preserve">Für die Freie Hansestadt Bremen:</w:t>
      </w:r>
    </w:p>
    <w:p>
      <w:r>
        <w:t xml:space="preserve">Bremen, den 05.03.2025</w:t>
      </w:r>
    </w:p>
    <w:p>
      <w:r>
        <w:t xml:space="preserve">Andreas Bovenschulte</w:t>
      </w:r>
    </w:p>
    <w:p>
      <w:r>
        <w:t xml:space="preserve">Für die Freie und Hansestadt Hamburg:</w:t>
      </w:r>
    </w:p>
    <w:p>
      <w:r>
        <w:t xml:space="preserve">Hamburg, den 18.12.2024</w:t>
      </w:r>
    </w:p>
    <w:p>
      <w:r>
        <w:t xml:space="preserve">Peter Tschentscher</w:t>
      </w:r>
    </w:p>
    <w:p>
      <w:r>
        <w:t xml:space="preserve">Für das Land Hessen:</w:t>
      </w:r>
    </w:p>
    <w:p>
      <w:r>
        <w:t xml:space="preserve">Wiesbaden, den 05.02.2025</w:t>
      </w:r>
    </w:p>
    <w:p>
      <w:r>
        <w:t xml:space="preserve">Boris Rhein</w:t>
      </w:r>
    </w:p>
    <w:p>
      <w:r>
        <w:t xml:space="preserve">Für das Land Mecklenburg-Vorpommern:</w:t>
      </w:r>
    </w:p>
    <w:p>
      <w:r>
        <w:t xml:space="preserve">Schwerin, im März 2025</w:t>
      </w:r>
    </w:p>
    <w:p>
      <w:r>
        <w:t xml:space="preserve">Manuela Schwesig</w:t>
      </w:r>
    </w:p>
    <w:p>
      <w:r>
        <w:t xml:space="preserve">Für das Land Niedersachsen:</w:t>
      </w:r>
    </w:p>
    <w:p>
      <w:r>
        <w:t xml:space="preserve">Hannover, den 24.03.2025</w:t>
      </w:r>
    </w:p>
    <w:p>
      <w:r>
        <w:t xml:space="preserve">Stephan Weil</w:t>
      </w:r>
    </w:p>
    <w:p>
      <w:r>
        <w:t xml:space="preserve">Für das Land Nordrhein-Westfalen:</w:t>
      </w:r>
    </w:p>
    <w:p>
      <w:r>
        <w:t xml:space="preserve">Düsseldorf, den 07.03.2025</w:t>
      </w:r>
    </w:p>
    <w:p>
      <w:r>
        <w:t xml:space="preserve">Hendrik Wüst</w:t>
      </w:r>
    </w:p>
    <w:p>
      <w:r>
        <w:t xml:space="preserve">Für das Land Rheinland-Pfalz:</w:t>
      </w:r>
    </w:p>
    <w:p>
      <w:r>
        <w:t xml:space="preserve">Mainz, den 28.02.2025</w:t>
      </w:r>
    </w:p>
    <w:p>
      <w:r>
        <w:t xml:space="preserve">Alexander Schweitzer</w:t>
      </w:r>
    </w:p>
    <w:p>
      <w:r>
        <w:t xml:space="preserve">Für das Saarland:</w:t>
      </w:r>
    </w:p>
    <w:p>
      <w:r>
        <w:t xml:space="preserve">Saarbrücken, den 31.01.2025</w:t>
      </w:r>
    </w:p>
    <w:p>
      <w:r>
        <w:t xml:space="preserve">Anke Rehlinger</w:t>
      </w:r>
    </w:p>
    <w:p>
      <w:r>
        <w:t xml:space="preserve">Für den Freistaat Sachsen:</w:t>
      </w:r>
    </w:p>
    <w:p>
      <w:r>
        <w:t xml:space="preserve">Dresden, den 18.03.2025</w:t>
      </w:r>
    </w:p>
    <w:p>
      <w:r>
        <w:t xml:space="preserve">Michael Kretschmer</w:t>
      </w:r>
    </w:p>
    <w:p>
      <w:r>
        <w:t xml:space="preserve">Für das Land Sachsen-Anhalt:</w:t>
      </w:r>
    </w:p>
    <w:p>
      <w:r>
        <w:t xml:space="preserve">Magdeburg, den 11.03.2025</w:t>
      </w:r>
    </w:p>
    <w:p>
      <w:r>
        <w:t xml:space="preserve">Dr. Reiner Haseloff</w:t>
      </w:r>
    </w:p>
    <w:p>
      <w:r>
        <w:t xml:space="preserve">Für das Land Schleswig-Holstein:</w:t>
      </w:r>
    </w:p>
    <w:p>
      <w:r>
        <w:t xml:space="preserve">Kiel, den 18.03.2025</w:t>
      </w:r>
    </w:p>
    <w:p>
      <w:r>
        <w:t xml:space="preserve">Daniel Günther</w:t>
      </w:r>
    </w:p>
    <w:p>
      <w:r>
        <w:t xml:space="preserve">Für den Freistaat Thüringen:</w:t>
      </w:r>
    </w:p>
    <w:p>
      <w:r>
        <w:t xml:space="preserve">Erfurt, den 10.03.2025</w:t>
      </w:r>
    </w:p>
    <w:p>
      <w:r>
        <w:t xml:space="preserve">Mario Voigt</w:t>
      </w:r>
    </w:p>
    <w:p>
      <w:r>
        <w:rPr>
          <w:color w:val="555555"/>
          <w:sz w:val="17"/>
        </w:rPr>
        <w:t xml:space="preserve">Zitiervorschlag: § 13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