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SN-21196 (Sachsen) — Sprachkenntnisse</w:t>
      </w:r>
    </w:p>
    <w:p>
      <w:r>
        <w:rPr>
          <w:color w:val="555555"/>
          <w:sz w:val="18"/>
        </w:rPr>
        <w:t xml:space="preserve">Erzieheranerkennungsverordnung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Antragstellende Personen, deren Berufsqualifikation anerkannt wird oder denen der partielle Zugang zu einer beruflichen Tätigkeit gemäß den §§ 5 und 6 eröffnet ist, müssen über die folgenden für die Berufsausübung erforderlichen Kenntnisse der deutschen Sprache verfügen:</w:t>
      </w:r>
    </w:p>
    <w:p>
      <w:r>
        <w:t xml:space="preserve">1. als Erzieherin oder Erzieher mindestens Sprachkenntnisse auf dem Sprachniveau B 2 des Gemeinsamen Europäischen Referenzrahmens für Sprachen und</w:t>
      </w:r>
    </w:p>
    <w:p>
      <w:r>
        <w:t xml:space="preserve">2. als Heilerziehungspflegerin oder Heilerziehungspfleger mindestens Sprachkenntnisse auf dem Sprachniveau B 1.</w:t>
      </w:r>
    </w:p>
    <w:p>
      <w:r>
        <w:t xml:space="preserve">(2) Der Nachweis über den Erwerb der Sprachkenntnisse auf dem Sprachniveau B 2 ist vorbehaltlich des Absatzes 3 durch geeignete Unterlagen im Rahmen der Antragstellung zu erbringen.</w:t>
      </w:r>
    </w:p>
    <w:p>
      <w:r>
        <w:t xml:space="preserve">(3) Wurde die Berufsqualifikation in einem Mitgliedstaat erworben oder anerkannt, ist eine Überprüfung der Sprachkenntnisse durch die zuständige Stelle erst nach Abschluss des Anerkennungsverfahrens zulässig.</w:t>
      </w:r>
    </w:p>
    <w:p>
      <w:r>
        <w:t xml:space="preserve">(4) Eine Überprüfung der Sprachkenntnisse entfällt, wenn die antragstellende Person an einem Anpassungslehrgang erfolgreich teilgenommen oder eine Eignungsprüfung bestanden hat.</w:t>
      </w:r>
    </w:p>
    <w:p>
      <w:r>
        <w:rPr>
          <w:color w:val="555555"/>
          <w:sz w:val="17"/>
        </w:rPr>
        <w:t xml:space="preserve">Zitiervorschlag: § 7 SN-21196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https://recht.nulegal.eu/gesetze/SN-21196/7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