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SN-20855 (Sachsen) — Hauptamtliche kommunale Beauftragte für Integration und Teilhabe</w:t>
      </w:r>
    </w:p>
    <w:p>
      <w:r>
        <w:rPr>
          <w:color w:val="555555"/>
          <w:sz w:val="18"/>
        </w:rPr>
        <w:t xml:space="preserve">Sächsisches Integrations- und Teilhabegesetz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Integrationsbehörden sollen im Rahmen der kommunalen Integrationsarbeit hauptamtliche Beauftragte für Integration und Teilhabe bestellen, die ausschließlich für die Aufgabe der Integration und Teilhabe von Menschen mit Migrationshintergrund zuständig sind.</w:t>
      </w:r>
    </w:p>
    <w:p>
      <w:r>
        <w:t xml:space="preserve">(2) Kreisangehörige Gemeinden können Beauftragte für Integration und Teilhabe bestellen.</w:t>
      </w:r>
    </w:p>
    <w:p>
      <w:r>
        <w:t xml:space="preserve">(3) Soweit die Belange von Menschen mit Migrationshintergrund bei Vorhaben der Kommune betroffen sind, sind die Beauftragten für Integration und Teilhabe frühzeitig anzuhören.</w:t>
      </w:r>
    </w:p>
    <w:p>
      <w:r>
        <w:t xml:space="preserve">(4) § 64 Absatz 3 der Sächsischen Gemeindeordnung und § 60 Absatz 3 der Sächsischen Landkreisordnung gelten entsprechend.</w:t>
      </w:r>
    </w:p>
    <w:p>
      <w:r>
        <w:rPr>
          <w:color w:val="555555"/>
          <w:sz w:val="17"/>
        </w:rPr>
        <w:t xml:space="preserve">Zitiervorschlag: § 19 SN-20855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https://recht.nulegal.eu/gesetze/SN-20855/19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