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SN-2081 (Sachsen)</w:t>
      </w:r>
    </w:p>
    <w:p>
      <w:r>
        <w:rPr>
          <w:color w:val="555555"/>
          <w:sz w:val="18"/>
        </w:rPr>
        <w:t xml:space="preserve">Gesetz zu dem Staatsvertrag über den Ostdeutschen Sparkassen- und Giroverband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19. März 1993 das folgende Gesetz beschlossen:</w:t>
      </w:r>
    </w:p>
    <w:p>
      <w:r>
        <w:rPr>
          <w:color w:val="555555"/>
          <w:sz w:val="17"/>
        </w:rPr>
        <w:t xml:space="preserve">Zitiervorschlag: Eingangsformel SN-2081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