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SN-19752 (Sachsen) — Räumlicher Bereich des Bodenplanungsgebiets</w:t>
      </w:r>
    </w:p>
    <w:p>
      <w:r>
        <w:rPr>
          <w:color w:val="555555"/>
          <w:sz w:val="18"/>
        </w:rPr>
        <w:t xml:space="preserve">Verordnung der Landesdirektion Sachsen zur Festlegung des Bodenplanungsgebietes Raum Annaberg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Bodenplanungsgebiet umfasst die Gebiete der Städte Ehrenfriedersdorf, Geyer, Thum, der Gemeinden Auerbach, Tannenberg, Thermalbad Wiesenbad sowie Teile der Gebiete der Großen Kreisstadt Annaberg-Buchholz, der Stadt Schlettau, der Stadt Zwönitz und der Gemeinde Drebach.</w:t>
      </w:r>
    </w:p>
    <w:p>
      <w:r>
        <w:t xml:space="preserve">(2) Die Grenzen des Bodenplanungsgebietes sind in der Übersichtskarte „Gebietsfestlegung gemäß § 14 des Sächsischen Kreislaufwirtschafts- und Bodenschutzgesetzes Bodenplanungsgebiet Raum Annaberg“ eingetragen, die dieser Verordnung als Anlage 1 beigefügt ist. Der Grenzverlauf ergibt sich aus den digitalen Karten des Kartenwerks (Maßstab 1 : 10 000), erstellt durch die ARGE Beak Consultans GmbH/ARCADIS Germany GmbH, Stand Dezember 2020. Die Karten 2.1-6, 3.1-6, 4.1-6, 5.1-6, 6.1-6, 7.1-6, 8.1-6, 9.1-6 und 10.1-6 sind Bestandteil dieser Verordnung.</w:t>
      </w:r>
    </w:p>
    <w:p>
      <w:r>
        <w:t xml:space="preserve">(3) Das Bodenplanungsgebiet hat eine Größe von zirka 157 km².</w:t>
      </w:r>
    </w:p>
    <w:p>
      <w:r>
        <w:rPr>
          <w:color w:val="555555"/>
          <w:sz w:val="17"/>
        </w:rPr>
        <w:t xml:space="preserve">Zitiervorschlag: § 4 SN-19752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https://recht.nulegal.eu/gesetze/SN-19752/4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