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96 SN-19330 (Sachsen) — Verbraucherinsolvenzberatung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96 Verbraucherinsolvenzberatung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96 Verbraucherinsolvenzberatung</w:t>
      </w:r>
    </w:p>
    <w:p>
      <w:r>
        <w:t xml:space="preserve">Sächsisches Ausführungsgesetz zu § 305 Insolvenzordnung ( SächsInsOAG )</w:t>
      </w:r>
    </w:p>
    <w:p>
      <w:r>
        <w:t xml:space="preserve">Anerkennung als geeignete Stelle im Sinne von § 1 SächsInsOAG nach § 3 Abs. 1 Satz 1 SächsInsOAG kostenfrei</w:t>
      </w:r>
    </w:p>
    <w:p>
      <w:r>
        <w:rPr>
          <w:color w:val="555555"/>
          <w:sz w:val="17"/>
        </w:rPr>
        <w:t xml:space="preserve">Zitiervorschlag: 96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