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92 SN-19330 (Sachsen) — Tierzuchtrecht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92 Tierzuchtrecht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92 Tierzuchtrecht</w:t>
      </w:r>
    </w:p>
    <w:p>
      <w:r>
        <w:t xml:space="preserve">Tierzuchtgesetz ( TierZG)</w:t>
      </w:r>
    </w:p>
    <w:p>
      <w:r>
        <w:t xml:space="preserve">Sächsisches Belegstellengesetz ( SächsBelStG )</w:t>
      </w:r>
    </w:p>
    <w:p>
      <w:r>
        <w:t xml:space="preserve">1. Anerkennung als Zuchtorganisation nach § 4 Abs. 1 TierZG</w:t>
      </w:r>
    </w:p>
    <w:p>
      <w:r>
        <w:t xml:space="preserve">1.1 Zuchtverband 280 bis 2 500</w:t>
      </w:r>
    </w:p>
    <w:p>
      <w:r>
        <w:t xml:space="preserve">1.2 Zuchtunternehmen 285 bis 2 500</w:t>
      </w:r>
    </w:p>
    <w:p>
      <w:r>
        <w:t xml:space="preserve">2. Genehmigung von Zuchtprogrammen nach § 5 Abs. 1 TierZG 115 bis 2 500</w:t>
      </w:r>
    </w:p>
    <w:p>
      <w:r>
        <w:t xml:space="preserve">3. Zustimmung nach § 4 Abs. 4 TierZG zur Änderung der Sachverhalte bei Zuchtorganisationen 155 bis 400</w:t>
      </w:r>
    </w:p>
    <w:p>
      <w:r>
        <w:t xml:space="preserve">4. Prüfungszeugnis für Besamungsbeauftragte nach § 15 Abs. 2 Satz 1 TierZG in Verbindung mit § 4 Abs. 4 der Verordnung über Lehrgänge nach dem Tierzuchtgesetz 70</w:t>
      </w:r>
    </w:p>
    <w:p>
      <w:r>
        <w:t xml:space="preserve">5. Prüfungszeugnis für Embryotransfer nach § 17 Abs. 1 Satz 1 TierZG in Verbindung mit § 9 Abs. 2 der Verordnung über Lehrgänge nach dem Tierzuchtgesetz 70</w:t>
      </w:r>
    </w:p>
    <w:p>
      <w:r>
        <w:t xml:space="preserve">6. Bescheinigung der Teilnahme an einem Kurzlehrgang nach § 15 Abs. 2 Satz 2 TierZG in Verbindung mit § 6 Abs. 3 der Verordnung über Lehrgänge nach dem Tierzuchtgesetz 40</w:t>
      </w:r>
    </w:p>
    <w:p>
      <w:r>
        <w:t xml:space="preserve">7. Erteilung der Erlaubnis zum Betreiben einer Besamungsstation oder Embryo-Entnahmeeinheit nach § 18 Abs. 1 Satz 1 TierZG 350 bis 1 365</w:t>
      </w:r>
    </w:p>
    <w:p>
      <w:r>
        <w:t xml:space="preserve">8. Nachkontrollen nach § 22 Abs. 1 TierZG bei vorangegangener Kontrolle mit Beanstandungen 36</w:t>
      </w:r>
    </w:p>
    <w:p>
      <w:r>
        <w:t xml:space="preserve">je angefangene halbe Stunde</w:t>
      </w:r>
    </w:p>
    <w:p>
      <w:r>
        <w:t xml:space="preserve">9. Zulassung einer Ausnahme nach § 18 Abs. 9 TierZG 100 bis 600</w:t>
      </w:r>
    </w:p>
    <w:p>
      <w:r>
        <w:t xml:space="preserve">10. Anerkennung als Belegstelle nach § 2 Abs. 1 SächsBelStG 390 bis 1 000</w:t>
      </w:r>
    </w:p>
    <w:p>
      <w:r>
        <w:rPr>
          <w:color w:val="555555"/>
          <w:sz w:val="17"/>
        </w:rPr>
        <w:t xml:space="preserve">Zitiervorschlag: 92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