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66 SN-19330 (Sachsen) — Luftverkehr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66 Luftverkehr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66 Luftverkehr</w:t>
      </w:r>
    </w:p>
    <w:p>
      <w:r>
        <w:t xml:space="preserve">Luftverkehrsgesetz ( LuftVG)</w:t>
      </w:r>
    </w:p>
    <w:p>
      <w:r>
        <w:t xml:space="preserve">Sächsisches Enteignungs- und Entschädigungsgesetz ( SächsEntEG )</w:t>
      </w:r>
    </w:p>
    <w:p>
      <w:r>
        <w:t xml:space="preserve">1. Entschädigungsfestsetzungsverfahren nach § 19 LuftVG 5 070</w:t>
      </w:r>
    </w:p>
    <w:p>
      <w:r>
        <w:t xml:space="preserve">2. Vorzeitige Besitzeinweisung nach § 27g LuftVG 2 530</w:t>
      </w:r>
    </w:p>
    <w:p>
      <w:r>
        <w:t xml:space="preserve">3. Enteignung in den Fällen des § 28 LuftVG</w:t>
      </w:r>
    </w:p>
    <w:p>
      <w:r>
        <w:t xml:space="preserve">3.1 Vorabentscheidung nach § 5 Abs. 3 SächsEntEG in Verbindung mit § 112 Abs. 2 und § 113 Abs. 3 BauGB 5 070</w:t>
      </w:r>
    </w:p>
    <w:p>
      <w:r>
        <w:t xml:space="preserve">3.2 Enteignungsbeschluss nach § 5 Abs. 3 SächsEntEG in Verbindung mit § 112 Abs. 1 sowie § 113 Abs. 1 und 2 BauGB</w:t>
      </w:r>
    </w:p>
    <w:p>
      <w:r>
        <w:t xml:space="preserve">3.2.1 wenn eine Vorabentscheidung vorausgegangen ist 4 240</w:t>
      </w:r>
    </w:p>
    <w:p>
      <w:r>
        <w:t xml:space="preserve">3.2.2 wenn keine Vorabentscheidung vorausgegangen ist 7 100</w:t>
      </w:r>
    </w:p>
    <w:p>
      <w:r>
        <w:t xml:space="preserve">3.3 Nachtragsbeschluss nach § 5 Abs. 3 SächsEntEG in Verbindung mit § 113 Abs. 4 Satz 2 BauGB 470</w:t>
      </w:r>
    </w:p>
    <w:p>
      <w:r>
        <w:t xml:space="preserve">3.4 Ausführungsanordnung nach § 5 Abs. 3 SächsEntEG in Verbindung mit § 117 Abs. 1 Satz 1, auch in Verbindung mit Abs. 2 Satz 1 und Abs. 3 Satz 1 BauGB 462</w:t>
      </w:r>
    </w:p>
    <w:p>
      <w:r>
        <w:t xml:space="preserve">3.5 Entschädigungsfestsetzung nach § 28a LuftVG 5 070</w:t>
      </w:r>
    </w:p>
    <w:p>
      <w:r>
        <w:rPr>
          <w:color w:val="555555"/>
          <w:sz w:val="17"/>
        </w:rPr>
        <w:t xml:space="preserve">Zitiervorschlag: 66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