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48 SN-19330 (Sachsen) — Grundbuchbereinigung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48 Grundbuchbereinigung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48 Grundbuchbereinigung</w:t>
      </w:r>
    </w:p>
    <w:p>
      <w:r>
        <w:t xml:space="preserve">Grundbuchbereinigungsgesetz ( GBBerG)</w:t>
      </w:r>
    </w:p>
    <w:p>
      <w:r>
        <w:t xml:space="preserve">Sachenrechts-Durchführungsverordnung (SachenR-DV)</w:t>
      </w:r>
    </w:p>
    <w:p>
      <w:r>
        <w:t xml:space="preserve">1. Erteilung einer Bescheinigung nach § 9 Abs. 4 Satz 1 GBBerG</w:t>
      </w:r>
    </w:p>
    <w:p>
      <w:r>
        <w:t xml:space="preserve">1.1 Grundgebühr 340</w:t>
      </w:r>
    </w:p>
    <w:p>
      <w:r>
        <w:t xml:space="preserve">je Gemeinde, deren Gemarkung von der zu bescheinigenden Anlage betroffen ist</w:t>
      </w:r>
    </w:p>
    <w:p>
      <w:r>
        <w:t xml:space="preserve">1.2 Flurstücksbezogene Gebühr 3,50</w:t>
      </w:r>
    </w:p>
    <w:p>
      <w:r>
        <w:t xml:space="preserve">je betroffenes Flurstück</w:t>
      </w:r>
    </w:p>
    <w:p>
      <w:r>
        <w:t xml:space="preserve">Anmerkungen:</w:t>
      </w:r>
    </w:p>
    <w:p>
      <w:r>
        <w:t xml:space="preserve">(1) Die Gebühr nach Tarifstelle 1.2 wird neben der Gebühr nach Tarifstelle 1.1 erhoben.</w:t>
      </w:r>
    </w:p>
    <w:p>
      <w:r>
        <w:t xml:space="preserve">(2) Die Höchstgebühr für die Summe der Gebühren nach den Tarifstellen 1.1 und 1.2 beträgt 7 000 je Antrag.</w:t>
      </w:r>
    </w:p>
    <w:p>
      <w:r>
        <w:t xml:space="preserve">2. Erteilung einer Bescheinigung nach Tarifstelle 1 bei Antragsänderung zum Beispiel bei Nach, Neu- oder Ummeldungen von Flurstücken 3,50</w:t>
      </w:r>
    </w:p>
    <w:p>
      <w:r>
        <w:t xml:space="preserve">je Flurstück,</w:t>
      </w:r>
    </w:p>
    <w:p>
      <w:r>
        <w:t xml:space="preserve">mindestens 5</w:t>
      </w:r>
    </w:p>
    <w:p>
      <w:r>
        <w:t xml:space="preserve">3. Verzichtsbescheinigung nach § 9 Abs. 6 Satz 1 GBBerG 340</w:t>
      </w:r>
    </w:p>
    <w:p>
      <w:r>
        <w:t xml:space="preserve">je Gemeinde, deren Gemarkung von dem Verzicht betroffen ist</w:t>
      </w:r>
    </w:p>
    <w:p>
      <w:r>
        <w:t xml:space="preserve">4. Erlöschensbescheinigung nach § 9 Abs. 7 Satz 1 GBBerG in Verbindung mit § 10 SachenR-DV 35</w:t>
      </w:r>
    </w:p>
    <w:p>
      <w:r>
        <w:t xml:space="preserve">je Grundbuchblatt</w:t>
      </w:r>
    </w:p>
    <w:p>
      <w:r>
        <w:rPr>
          <w:color w:val="555555"/>
          <w:sz w:val="17"/>
        </w:rPr>
        <w:t xml:space="preserve">Zitiervorschlag: 48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https://recht.nulegal.eu/gesetze/SN-19330/48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