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42 SN-19330 (Sachsen) — Gashochdruckleitungen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42 Gashochdruckleitungen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42 Gashochdruckleitungen</w:t>
      </w:r>
    </w:p>
    <w:p>
      <w:r>
        <w:t xml:space="preserve">Gashochdruckleitungsverordnung (GasHDrLtgV)</w:t>
      </w:r>
    </w:p>
    <w:p>
      <w:r>
        <w:t xml:space="preserve">1. Forderung der Einhaltung fortschrittlicher Verfahren, Einrichtungen und Betriebsweisen nach § 2 Abs. 2 Satz 2 GasHDrLtgV 622 bis 2 741</w:t>
      </w:r>
    </w:p>
    <w:p>
      <w:r>
        <w:t xml:space="preserve">2. Zulassung von Ausnahmen von den Vorschriften der §§ 3 und 4 GasHDrLtgV nach § 2 Abs. 3 GasHDrLtgV 600 bis 2 300</w:t>
      </w:r>
    </w:p>
    <w:p>
      <w:r>
        <w:t xml:space="preserve">3. Beanstandungen von angezeigten Vorhaben nach § 5 Abs. 2 GasHDrLtgV 600 bis 4 000</w:t>
      </w:r>
    </w:p>
    <w:p>
      <w:r>
        <w:t xml:space="preserve">4. Festsetzung einer Frist nach § 6 Abs. 2 Satz 2 GasHDrLtgV 327 bis 880</w:t>
      </w:r>
    </w:p>
    <w:p>
      <w:r>
        <w:t xml:space="preserve">5. Untersagung des Betriebs nach § 6 Abs. 4 GasHDrLtgV 555 bis 2 287</w:t>
      </w:r>
    </w:p>
    <w:p>
      <w:r>
        <w:t xml:space="preserve">6. Anordnung von Bedingungen und Auflagen nach § 6 Abs. 4 GasHDrLtgV 555 bis 1 740</w:t>
      </w:r>
    </w:p>
    <w:p>
      <w:r>
        <w:t xml:space="preserve">7. Anordnung von Überprüfungen nach § 10 Abs. 1 und 2 GasHDrLtgV 555 bis 1 244</w:t>
      </w:r>
    </w:p>
    <w:p>
      <w:r>
        <w:t xml:space="preserve">8. Anerkennung von Sachverständigen nach § 11 Abs. 1 GasHDrLtgV 264 bis 563</w:t>
      </w:r>
    </w:p>
    <w:p>
      <w:r>
        <w:t xml:space="preserve">9. Auferlegung eines Anpassungslehrgangs oder einer Eignungsprüfung nach § 16 Abs. 4 Satz 1 GasHDrLtgV 555 bis 1 286</w:t>
      </w:r>
    </w:p>
    <w:p>
      <w:r>
        <w:t xml:space="preserve">10. Prüfung der Anzeige vorübergehender grenzüberschreitender Tätigkeit von Sachverständigen nach § 18 Abs. 2 Satz 1 GasHDrLtgV 555 bis 1 244</w:t>
      </w:r>
    </w:p>
    <w:p>
      <w:r>
        <w:rPr>
          <w:color w:val="555555"/>
          <w:sz w:val="17"/>
        </w:rPr>
        <w:t xml:space="preserve">Zitiervorschlag: 42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