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28 SN-19330 (Sachsen) — Druckwerkzulassung für öffentliche Schulen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28 Druckwerkzulassung für öffentliche Schulen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28 Druckwerkzulassung für öffentliche Schulen</w:t>
      </w:r>
    </w:p>
    <w:p>
      <w:r>
        <w:t xml:space="preserve">Sächsische Lernmittelzulassungsverordnung ( SächsLernmitZVO )</w:t>
      </w:r>
    </w:p>
    <w:p>
      <w:r>
        <w:t xml:space="preserve">1. Zulassung als Druckwerk für die Unterrichtsfächer Evangelische Religion, Katholische Religion oder Ethik für öffentliche Schulen nach § 1 Abs. 1 SächsLernmitZVO</w:t>
      </w:r>
    </w:p>
    <w:p>
      <w:r>
        <w:t xml:space="preserve">1.1 wenn dafür kein Gutachten eingeholt wird 65 bis 690</w:t>
      </w:r>
    </w:p>
    <w:p>
      <w:r>
        <w:t xml:space="preserve">1.2 wenn dafür mindestens ein Gutachten eingeholt wird 135 bis 2 325</w:t>
      </w:r>
    </w:p>
    <w:p>
      <w:r>
        <w:t xml:space="preserve">Anmerkung</w:t>
      </w:r>
    </w:p>
    <w:p>
      <w:r>
        <w:t xml:space="preserve">zu den Tarifstellen 1.1 und 1.2:</w:t>
      </w:r>
    </w:p>
    <w:p>
      <w:r>
        <w:t xml:space="preserve">Die Amtshandlung unterliegt nicht § 11 Abs. 1 Nr. 15 SächsVwKG .</w:t>
      </w:r>
    </w:p>
    <w:p>
      <w:r>
        <w:rPr>
          <w:color w:val="555555"/>
          <w:sz w:val="17"/>
        </w:rPr>
        <w:t xml:space="preserve">Zitiervorschlag: 28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