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11 SN-19330 (Sachsen) — Arbeitssicherheit, Arbeitsschutz, Arbeitsstätte, Biostoffe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11 Arbeitssicherheit, Arbeitsschutz, Arbeitsstätte, Biostoffe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11 Arbeitssicherheit, Arbeitsschutz, Arbeitsstätte, Biostoffe</w:t>
      </w:r>
    </w:p>
    <w:p>
      <w:r>
        <w:t xml:space="preserve">Arbeitsschutzgesetz (ArbSchG)</w:t>
      </w:r>
    </w:p>
    <w:p>
      <w:r>
        <w:t xml:space="preserve">Arbeitsstättenverordnung (ArbStättV)</w:t>
      </w:r>
    </w:p>
    <w:p>
      <w:r>
        <w:t xml:space="preserve">Biostoffverordnung (BioStoffV)</w:t>
      </w:r>
    </w:p>
    <w:p>
      <w:r>
        <w:t xml:space="preserve">1. Gesetz über Betriebsärzte, Sicherheitsingenieure und andere Fachkräfte für Arbeitssicherheit</w:t>
      </w:r>
    </w:p>
    <w:p>
      <w:r>
        <w:t xml:space="preserve">1.1 Zulassung nach § 7 Abs. 2 des Gesetzes über Betriebsärzte, Sicherheitsingenieure und andere Fachkräfte für Arbeitssicherheit 190 bis 650</w:t>
      </w:r>
    </w:p>
    <w:p>
      <w:r>
        <w:t xml:space="preserve">1.2 Anordnung nach § 12 Abs. 1 des Gesetzes über Betriebsärzte, Sicherheitsingenieure und andere Fachkräfte für Arbeitssicherheit 200 bis 670</w:t>
      </w:r>
    </w:p>
    <w:p>
      <w:r>
        <w:t xml:space="preserve">1.3 Gestattung nach § 18 des Gesetzes über Betriebsärzte, Sicherheitsingenieure und andere Fachkräfte für Arbeitssicherheit 110 bis 390</w:t>
      </w:r>
    </w:p>
    <w:p>
      <w:r>
        <w:t xml:space="preserve">2. Anordnung nach § 22 Abs. 3 Satz 1 ArbSchG 15 bis 1 500</w:t>
      </w:r>
    </w:p>
    <w:p>
      <w:r>
        <w:t xml:space="preserve">3. Zulassung einer Ausnahme nach § 3a Abs. 3 Satz 1 ArbStättV 250 bis 5 000</w:t>
      </w:r>
    </w:p>
    <w:p>
      <w:r>
        <w:t xml:space="preserve">4. Biostoffverordnung</w:t>
      </w:r>
    </w:p>
    <w:p>
      <w:r>
        <w:t xml:space="preserve">4.1 Erteilung einer Erlaubnis zur Aufnahme von Tätigkeiten nach § 15 Abs. 1 Satz 1 BioStoffV 300 bis 3 000</w:t>
      </w:r>
    </w:p>
    <w:p>
      <w:r>
        <w:t xml:space="preserve">4.2 Erteilung einer behördlichen Ausnahme nach § 18 BioStoffV 150 bis 3 000</w:t>
      </w:r>
    </w:p>
    <w:p>
      <w:r>
        <w:rPr>
          <w:color w:val="555555"/>
          <w:sz w:val="17"/>
        </w:rPr>
        <w:t xml:space="preserve">Zitiervorschlag: 11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