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SN-19075 (Sachsen) — Aufgabe und Rechtsform</w:t>
      </w:r>
    </w:p>
    <w:p>
      <w:r>
        <w:rPr>
          <w:color w:val="555555"/>
          <w:sz w:val="18"/>
        </w:rPr>
        <w:t xml:space="preserve">Staatsvertrag über den Mitteldeutschen Rundfunk (MDR)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Rundfunkanstalt Mitteldeutscher Rundfunk (MDR) ist eine gemeinnützige rechtsfähige Anstalt des öffentlichen Rechts zur Veranstaltung von Rundfunk und Telemedienangeboten in den Ländern Sachsen, Sachsen-Anhalt und Thüringen (Sendegebiet) mit Sitz in Leipzig.</w:t>
      </w:r>
    </w:p>
    <w:p>
      <w:r>
        <w:t xml:space="preserve">(2) Der MDR hat das Recht der Selbstverwaltung. Er gibt sich eine Satzung.</w:t>
      </w:r>
    </w:p>
    <w:p>
      <w:r>
        <w:t xml:space="preserve">(3) Ein Insolvenzverfahren über das Vermögen des MDR ist nicht zulässig.</w:t>
      </w:r>
    </w:p>
    <w:p>
      <w:r>
        <w:t xml:space="preserve">(4) Für den MDR gelten die medienrechtlichen Staatsverträge der Länder.</w:t>
      </w:r>
    </w:p>
    <w:p>
      <w:r>
        <w:rPr>
          <w:color w:val="555555"/>
          <w:sz w:val="17"/>
        </w:rPr>
        <w:t xml:space="preserve">Zitiervorschlag: § 1 SN-19075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