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SN-19074 (Sachsen) — Zustimmung</w:t>
      </w:r>
    </w:p>
    <w:p>
      <w:r>
        <w:rPr>
          <w:color w:val="555555"/>
          <w:sz w:val="18"/>
        </w:rPr>
        <w:t xml:space="preserve">Gesetz zum Staatsvertrag über den Mitteldeutschen Rundfunk (MDR)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Staatsvertrag über den Mitteldeutschen Rundfunk (MDR) vom 12. Januar 2021 wird zugestimmt. Der Staatsvertrag wird nachstehend veröffentlicht.</w:t>
      </w:r>
    </w:p>
    <w:p>
      <w:r>
        <w:rPr>
          <w:color w:val="555555"/>
          <w:sz w:val="17"/>
        </w:rPr>
        <w:t xml:space="preserve">Zitiervorschlag: Artikel 1 SN-19074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