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SN-19073 (Sachsen)</w:t>
      </w:r>
    </w:p>
    <w:p>
      <w:r>
        <w:rPr>
          <w:color w:val="555555"/>
          <w:sz w:val="18"/>
        </w:rPr>
        <w:t xml:space="preserve">Glücksspielstaatsvertrag 2021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Baden-Württemberg,</w:t>
      </w:r>
    </w:p>
    <w:p>
      <w:r>
        <w:t xml:space="preserve">der Freistaat Bayern,</w:t>
      </w:r>
    </w:p>
    <w:p>
      <w:r>
        <w:t xml:space="preserve">das Land Berlin,</w:t>
      </w:r>
    </w:p>
    <w:p>
      <w:r>
        <w:t xml:space="preserve">das Land Brandenburg,</w:t>
      </w:r>
    </w:p>
    <w:p>
      <w:r>
        <w:t xml:space="preserve">die Freie Hansestadt Bremen,</w:t>
      </w:r>
    </w:p>
    <w:p>
      <w:r>
        <w:t xml:space="preserve">die Freie und Hansestadt Hamburg,</w:t>
      </w:r>
    </w:p>
    <w:p>
      <w:r>
        <w:t xml:space="preserve">das Land Hessen,</w:t>
      </w:r>
    </w:p>
    <w:p>
      <w:r>
        <w:t xml:space="preserve">das Land Mecklenburg-Vorpommern,</w:t>
      </w:r>
    </w:p>
    <w:p>
      <w:r>
        <w:t xml:space="preserve">das Land Niedersachsen,</w:t>
      </w:r>
    </w:p>
    <w:p>
      <w:r>
        <w:t xml:space="preserve">das Land Nordrhein-Westfalen,</w:t>
      </w:r>
    </w:p>
    <w:p>
      <w:r>
        <w:t xml:space="preserve">das Land Rheinland-Pfalz,</w:t>
      </w:r>
    </w:p>
    <w:p>
      <w:r>
        <w:t xml:space="preserve">das Saarland,</w:t>
      </w:r>
    </w:p>
    <w:p>
      <w:r>
        <w:t xml:space="preserve">der Freistaat Sachsen,</w:t>
      </w:r>
    </w:p>
    <w:p>
      <w:r>
        <w:t xml:space="preserve">das Land Sachsen-Anhalt,</w:t>
      </w:r>
    </w:p>
    <w:p>
      <w:r>
        <w:t xml:space="preserve">das Land Schleswig-Holstein und</w:t>
      </w:r>
    </w:p>
    <w:p>
      <w:r>
        <w:t xml:space="preserve">der Freistaat Thüringen</w:t>
      </w:r>
    </w:p>
    <w:p>
      <w:r>
        <w:t xml:space="preserve">(im Folgenden: „die Länder“ genannt)</w:t>
      </w:r>
    </w:p>
    <w:p>
      <w:r>
        <w:t xml:space="preserve">schließen nachstehenden Staatsvertrag:</w:t>
      </w:r>
    </w:p>
    <w:p>
      <w:r>
        <w:t xml:space="preserve">Vom 29. Oktober 2020</w:t>
      </w:r>
    </w:p>
    <w:p>
      <w:r>
        <w:rPr>
          <w:color w:val="555555"/>
          <w:sz w:val="17"/>
        </w:rPr>
        <w:t xml:space="preserve">Zitiervorschlag: Eingangsformel SN-19073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